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C22BB" w14:textId="77777777" w:rsidR="00B31D9F" w:rsidRPr="00B31D9F" w:rsidRDefault="00B31D9F" w:rsidP="00B31D9F">
      <w:pPr>
        <w:shd w:val="clear" w:color="auto" w:fill="F9F9F9"/>
        <w:spacing w:after="0" w:line="450" w:lineRule="atLeast"/>
        <w:outlineLvl w:val="0"/>
        <w:rPr>
          <w:rFonts w:ascii="Open Sans" w:eastAsia="Times New Roman" w:hAnsi="Open Sans" w:cs="Open Sans"/>
          <w:b/>
          <w:bCs/>
          <w:color w:val="383838"/>
          <w:kern w:val="36"/>
          <w:sz w:val="36"/>
          <w:szCs w:val="36"/>
          <w:lang w:eastAsia="ru-RU"/>
        </w:rPr>
      </w:pPr>
      <w:r w:rsidRPr="00B31D9F">
        <w:rPr>
          <w:rFonts w:ascii="Open Sans" w:eastAsia="Times New Roman" w:hAnsi="Open Sans" w:cs="Open Sans"/>
          <w:b/>
          <w:bCs/>
          <w:color w:val="383838"/>
          <w:kern w:val="36"/>
          <w:sz w:val="36"/>
          <w:szCs w:val="36"/>
          <w:lang w:eastAsia="ru-RU"/>
        </w:rPr>
        <w:t>Соглашение на обработку персональных данных</w:t>
      </w:r>
    </w:p>
    <w:p w14:paraId="273D2D7C" w14:textId="77777777" w:rsidR="00B31D9F" w:rsidRPr="00B31D9F" w:rsidRDefault="00B31D9F" w:rsidP="00B31D9F">
      <w:pPr>
        <w:shd w:val="clear" w:color="auto" w:fill="F9F9F9"/>
        <w:spacing w:after="0" w:line="330" w:lineRule="atLeast"/>
        <w:rPr>
          <w:rFonts w:ascii="Open Sans" w:eastAsia="Times New Roman" w:hAnsi="Open Sans" w:cs="Open Sans"/>
          <w:color w:val="555555"/>
          <w:sz w:val="21"/>
          <w:szCs w:val="21"/>
          <w:lang w:eastAsia="ru-RU"/>
        </w:rPr>
      </w:pPr>
      <w:hyperlink r:id="rId4" w:tooltip="Главная" w:history="1">
        <w:r w:rsidRPr="00B31D9F">
          <w:rPr>
            <w:rFonts w:ascii="Open Sans" w:eastAsia="Times New Roman" w:hAnsi="Open Sans" w:cs="Open Sans"/>
            <w:color w:val="B6B5B5"/>
            <w:sz w:val="18"/>
            <w:szCs w:val="18"/>
            <w:u w:val="single"/>
            <w:lang w:eastAsia="ru-RU"/>
          </w:rPr>
          <w:t>Главная</w:t>
        </w:r>
      </w:hyperlink>
    </w:p>
    <w:p w14:paraId="7106C7CF"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Политика в отношении обработки персональных данных</w:t>
      </w:r>
    </w:p>
    <w:p w14:paraId="2C2C4144"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 Общие положения</w:t>
      </w:r>
    </w:p>
    <w:p w14:paraId="38D0AB4A" w14:textId="78C13C74"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Дасни </w:t>
      </w:r>
      <w:r w:rsidR="00A72C02">
        <w:rPr>
          <w:rFonts w:ascii="Open Sans" w:eastAsia="Times New Roman" w:hAnsi="Open Sans" w:cs="Open Sans"/>
          <w:sz w:val="23"/>
          <w:szCs w:val="23"/>
          <w:lang w:eastAsia="ru-RU"/>
        </w:rPr>
        <w:t>Ю.Р.</w:t>
      </w:r>
      <w:r w:rsidRPr="00A72C02">
        <w:rPr>
          <w:rFonts w:ascii="Open Sans" w:eastAsia="Times New Roman" w:hAnsi="Open Sans" w:cs="Open Sans"/>
          <w:sz w:val="23"/>
          <w:szCs w:val="23"/>
          <w:lang w:eastAsia="ru-RU"/>
        </w:rPr>
        <w:t> (далее — Оператор).</w:t>
      </w:r>
    </w:p>
    <w:p w14:paraId="38480AB4"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ECF668B" w14:textId="084B77B1" w:rsidR="00B31D9F" w:rsidRPr="00A72C02"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hyperlink r:id="rId5" w:history="1">
        <w:r w:rsidR="00B2170E" w:rsidRPr="00E00A8B">
          <w:rPr>
            <w:rStyle w:val="a3"/>
            <w:rFonts w:ascii="Open Sans" w:eastAsia="Times New Roman" w:hAnsi="Open Sans" w:cs="Open Sans"/>
            <w:sz w:val="23"/>
            <w:szCs w:val="23"/>
            <w:lang w:eastAsia="ru-RU"/>
          </w:rPr>
          <w:t>https://kurdlib.online/</w:t>
        </w:r>
      </w:hyperlink>
    </w:p>
    <w:p w14:paraId="359DC374"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 Основные понятия, используемые в Политике</w:t>
      </w:r>
    </w:p>
    <w:p w14:paraId="006014A2"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2.1. Автоматизированная обработка персональных данных — обработка персональных данных с помощью средств вычислительной техники.</w:t>
      </w:r>
    </w:p>
    <w:p w14:paraId="01043604"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1998DC8C" w14:textId="74D9D6C9" w:rsidR="00B31D9F" w:rsidRPr="00A72C02"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w:t>
      </w:r>
      <w:r w:rsidR="00A72C02" w:rsidRPr="00A72C02">
        <w:rPr>
          <w:rFonts w:ascii="Open Sans" w:eastAsia="Times New Roman" w:hAnsi="Open Sans" w:cs="Open Sans"/>
          <w:sz w:val="23"/>
          <w:szCs w:val="23"/>
          <w:lang w:eastAsia="ru-RU"/>
        </w:rPr>
        <w:t xml:space="preserve">адресу: </w:t>
      </w:r>
      <w:hyperlink r:id="rId6" w:history="1">
        <w:r w:rsidR="00A72C02" w:rsidRPr="00E00A8B">
          <w:rPr>
            <w:rStyle w:val="a3"/>
            <w:rFonts w:ascii="Open Sans" w:eastAsia="Times New Roman" w:hAnsi="Open Sans" w:cs="Open Sans"/>
            <w:sz w:val="23"/>
            <w:szCs w:val="23"/>
            <w:lang w:eastAsia="ru-RU"/>
          </w:rPr>
          <w:t>https://kurdlib.online/</w:t>
        </w:r>
      </w:hyperlink>
      <w:r w:rsidR="00A72C02" w:rsidRPr="00A72C02">
        <w:rPr>
          <w:rFonts w:ascii="Open Sans" w:eastAsia="Times New Roman" w:hAnsi="Open Sans" w:cs="Open Sans"/>
          <w:sz w:val="23"/>
          <w:szCs w:val="23"/>
          <w:lang w:eastAsia="ru-RU"/>
        </w:rPr>
        <w:t xml:space="preserve">      </w:t>
      </w:r>
    </w:p>
    <w:p w14:paraId="1851A557"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F40B56D"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407CE0A1"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w:t>
      </w:r>
      <w:r w:rsidRPr="00A72C02">
        <w:rPr>
          <w:rFonts w:ascii="Open Sans" w:eastAsia="Times New Roman" w:hAnsi="Open Sans" w:cs="Open Sans"/>
          <w:sz w:val="23"/>
          <w:szCs w:val="23"/>
          <w:lang w:eastAsia="ru-RU"/>
        </w:rPr>
        <w:lastRenderedPageBreak/>
        <w:t>использование, передачу (распространение, предоставление, доступ), обезличивание, блокирование, удаление, уничтожение персональных данных.</w:t>
      </w:r>
    </w:p>
    <w:p w14:paraId="11C245A6"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64F6BDE1" w14:textId="67653339" w:rsidR="00B31D9F" w:rsidRPr="00B2170E"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2.8. Персональные данные — любая информация, относящаяся прямо или косвенно к определенному или определяемому Пользователю веб-</w:t>
      </w:r>
      <w:r w:rsidR="00A72C02" w:rsidRPr="00A72C02">
        <w:rPr>
          <w:rFonts w:ascii="Open Sans" w:eastAsia="Times New Roman" w:hAnsi="Open Sans" w:cs="Open Sans"/>
          <w:sz w:val="23"/>
          <w:szCs w:val="23"/>
          <w:lang w:eastAsia="ru-RU"/>
        </w:rPr>
        <w:t xml:space="preserve">сайта:  </w:t>
      </w:r>
      <w:hyperlink r:id="rId7" w:history="1">
        <w:r w:rsidR="00B2170E" w:rsidRPr="00E00A8B">
          <w:rPr>
            <w:rStyle w:val="a3"/>
            <w:rFonts w:ascii="Open Sans" w:eastAsia="Times New Roman" w:hAnsi="Open Sans" w:cs="Open Sans"/>
            <w:sz w:val="23"/>
            <w:szCs w:val="23"/>
            <w:lang w:eastAsia="ru-RU"/>
          </w:rPr>
          <w:t>https://kurdlib.online/</w:t>
        </w:r>
      </w:hyperlink>
      <w:r w:rsidR="00B2170E" w:rsidRPr="00A72C02">
        <w:rPr>
          <w:rFonts w:ascii="Open Sans" w:eastAsia="Times New Roman" w:hAnsi="Open Sans" w:cs="Open Sans"/>
          <w:sz w:val="23"/>
          <w:szCs w:val="23"/>
          <w:lang w:eastAsia="ru-RU"/>
        </w:rPr>
        <w:t xml:space="preserve"> </w:t>
      </w:r>
      <w:r w:rsidR="00B2170E" w:rsidRPr="00B2170E">
        <w:t xml:space="preserve"> </w:t>
      </w:r>
    </w:p>
    <w:p w14:paraId="68DF5300"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5A802747" w14:textId="3D9FA3E3" w:rsidR="00B31D9F" w:rsidRPr="00B2170E"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2.10. Пользователь — любой посетитель веб-</w:t>
      </w:r>
      <w:r w:rsidR="00A72C02" w:rsidRPr="00A72C02">
        <w:rPr>
          <w:rFonts w:ascii="Open Sans" w:eastAsia="Times New Roman" w:hAnsi="Open Sans" w:cs="Open Sans"/>
          <w:sz w:val="23"/>
          <w:szCs w:val="23"/>
          <w:lang w:eastAsia="ru-RU"/>
        </w:rPr>
        <w:t xml:space="preserve">сайта:  </w:t>
      </w:r>
      <w:hyperlink r:id="rId8" w:history="1">
        <w:r w:rsidR="00B2170E" w:rsidRPr="00E00A8B">
          <w:rPr>
            <w:rStyle w:val="a3"/>
            <w:rFonts w:ascii="Open Sans" w:eastAsia="Times New Roman" w:hAnsi="Open Sans" w:cs="Open Sans"/>
            <w:sz w:val="23"/>
            <w:szCs w:val="23"/>
            <w:lang w:eastAsia="ru-RU"/>
          </w:rPr>
          <w:t>https://kurdlib.online/</w:t>
        </w:r>
      </w:hyperlink>
      <w:r w:rsidR="00B2170E" w:rsidRPr="00A72C02">
        <w:rPr>
          <w:rFonts w:ascii="Open Sans" w:eastAsia="Times New Roman" w:hAnsi="Open Sans" w:cs="Open Sans"/>
          <w:sz w:val="23"/>
          <w:szCs w:val="23"/>
          <w:lang w:eastAsia="ru-RU"/>
        </w:rPr>
        <w:t xml:space="preserve"> </w:t>
      </w:r>
      <w:r w:rsidR="00B2170E" w:rsidRPr="00B2170E">
        <w:rPr>
          <w:rFonts w:ascii="Open Sans" w:eastAsia="Times New Roman" w:hAnsi="Open Sans" w:cs="Open Sans"/>
          <w:sz w:val="23"/>
          <w:szCs w:val="23"/>
          <w:lang w:eastAsia="ru-RU"/>
        </w:rPr>
        <w:t xml:space="preserve"> </w:t>
      </w:r>
      <w:hyperlink r:id="rId9" w:history="1"/>
      <w:r w:rsidR="00B2170E" w:rsidRPr="00B2170E">
        <w:t xml:space="preserve"> </w:t>
      </w:r>
    </w:p>
    <w:p w14:paraId="016FA770"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3377229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7C76EFD1"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79DB1F0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6641EF3C"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3. Основные права и обязанности Оператора</w:t>
      </w:r>
    </w:p>
    <w:p w14:paraId="0A83CAB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3.1. Оператор имеет право:</w:t>
      </w:r>
    </w:p>
    <w:p w14:paraId="7D04498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получать от субъекта персональных данных достоверные информацию и/или документы, содержащие персональные данные;</w:t>
      </w:r>
    </w:p>
    <w:p w14:paraId="2885E70F"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lastRenderedPageBreak/>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33FDFFA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32452493"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3.2. Оператор обязан:</w:t>
      </w:r>
    </w:p>
    <w:p w14:paraId="2198E7C2"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предоставлять субъекту персональных данных по его просьбе информацию, касающуюся обработки его персональных данных;</w:t>
      </w:r>
    </w:p>
    <w:p w14:paraId="01FFB47A"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организовывать обработку персональных данных в порядке, установленном действующим законодательством РФ;</w:t>
      </w:r>
    </w:p>
    <w:p w14:paraId="49BB6C3C"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6341151"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068920E7"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14:paraId="55BFF48A"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40153BEF"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09A90596"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исполнять иные обязанности, предусмотренные Законом о персональных данных.</w:t>
      </w:r>
    </w:p>
    <w:p w14:paraId="34480317"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4. Основные права и обязанности субъектов персональных данных</w:t>
      </w:r>
    </w:p>
    <w:p w14:paraId="49AB5AA7"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4.1. Субъекты персональных данных имеют право:</w:t>
      </w:r>
    </w:p>
    <w:p w14:paraId="4DC19594"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lastRenderedPageBreak/>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16943199"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E3F8476"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14:paraId="75C98073"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14:paraId="4E51B6F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2FE4C686"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на осуществление иных прав, предусмотренных законодательством РФ.</w:t>
      </w:r>
    </w:p>
    <w:p w14:paraId="76A0BD4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4.2. Субъекты персональных данных обязаны:</w:t>
      </w:r>
    </w:p>
    <w:p w14:paraId="0F8A01EC"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предоставлять Оператору достоверные данные о себе;</w:t>
      </w:r>
    </w:p>
    <w:p w14:paraId="3C7865F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сообщать Оператору об уточнении (обновлении, изменении) своих персональных данных.</w:t>
      </w:r>
    </w:p>
    <w:p w14:paraId="71ECAD83"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1FC9734D"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 Принципы обработки персональных данных</w:t>
      </w:r>
    </w:p>
    <w:p w14:paraId="0E591C6E"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5.1. Обработка персональных данных осуществляется на законной и справедливой основе.</w:t>
      </w:r>
    </w:p>
    <w:p w14:paraId="0BA45812"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AD34F2E"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lastRenderedPageBreak/>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57916ABB"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5.4. Обработке подлежат только персональные данные, которые отвечают целям их обработки.</w:t>
      </w:r>
    </w:p>
    <w:p w14:paraId="00B86BAB"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E07298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33D118E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77B53AB2"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6. Цели обработки персональных данных</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9"/>
        <w:gridCol w:w="7381"/>
      </w:tblGrid>
      <w:tr w:rsidR="00B31D9F" w:rsidRPr="00A72C02" w14:paraId="10727812" w14:textId="77777777" w:rsidTr="00B31D9F">
        <w:tc>
          <w:tcPr>
            <w:tcW w:w="0" w:type="auto"/>
            <w:tcBorders>
              <w:top w:val="outset" w:sz="6" w:space="0" w:color="auto"/>
              <w:left w:val="outset" w:sz="6" w:space="0" w:color="auto"/>
              <w:bottom w:val="outset" w:sz="6" w:space="0" w:color="auto"/>
              <w:right w:val="outset" w:sz="6" w:space="0" w:color="auto"/>
            </w:tcBorders>
            <w:vAlign w:val="center"/>
            <w:hideMark/>
          </w:tcPr>
          <w:p w14:paraId="7E99A443"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Цель обработки</w:t>
            </w:r>
          </w:p>
        </w:tc>
        <w:tc>
          <w:tcPr>
            <w:tcW w:w="0" w:type="auto"/>
            <w:tcBorders>
              <w:top w:val="outset" w:sz="6" w:space="0" w:color="auto"/>
              <w:left w:val="outset" w:sz="6" w:space="0" w:color="auto"/>
              <w:bottom w:val="outset" w:sz="6" w:space="0" w:color="auto"/>
              <w:right w:val="outset" w:sz="6" w:space="0" w:color="auto"/>
            </w:tcBorders>
            <w:vAlign w:val="center"/>
            <w:hideMark/>
          </w:tcPr>
          <w:p w14:paraId="673FAA3B"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Предоставление доступа Пользователю к сервисам, информации и/или материалам, содержащимся на веб-сайте</w:t>
            </w:r>
          </w:p>
        </w:tc>
      </w:tr>
      <w:tr w:rsidR="00B31D9F" w:rsidRPr="00A72C02" w14:paraId="353733F8" w14:textId="77777777" w:rsidTr="00B31D9F">
        <w:tc>
          <w:tcPr>
            <w:tcW w:w="0" w:type="auto"/>
            <w:tcBorders>
              <w:top w:val="outset" w:sz="6" w:space="0" w:color="auto"/>
              <w:left w:val="outset" w:sz="6" w:space="0" w:color="auto"/>
              <w:bottom w:val="outset" w:sz="6" w:space="0" w:color="auto"/>
              <w:right w:val="outset" w:sz="6" w:space="0" w:color="auto"/>
            </w:tcBorders>
            <w:vAlign w:val="center"/>
            <w:hideMark/>
          </w:tcPr>
          <w:p w14:paraId="12750DD4"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Персональные данные</w:t>
            </w:r>
          </w:p>
        </w:tc>
        <w:tc>
          <w:tcPr>
            <w:tcW w:w="0" w:type="auto"/>
            <w:tcBorders>
              <w:top w:val="outset" w:sz="6" w:space="0" w:color="auto"/>
              <w:left w:val="outset" w:sz="6" w:space="0" w:color="auto"/>
              <w:bottom w:val="outset" w:sz="6" w:space="0" w:color="auto"/>
              <w:right w:val="outset" w:sz="6" w:space="0" w:color="auto"/>
            </w:tcBorders>
            <w:vAlign w:val="center"/>
            <w:hideMark/>
          </w:tcPr>
          <w:p w14:paraId="2FA035D7"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 фамилия, имя, отчество</w:t>
            </w:r>
          </w:p>
          <w:p w14:paraId="303E38F2"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 электронный адрес</w:t>
            </w:r>
          </w:p>
          <w:p w14:paraId="5E1B6C76"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 номера телефонов</w:t>
            </w:r>
          </w:p>
          <w:p w14:paraId="5D1CCED2"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 год, месяц, дата и место рождения</w:t>
            </w:r>
          </w:p>
        </w:tc>
      </w:tr>
      <w:tr w:rsidR="00B31D9F" w:rsidRPr="00A72C02" w14:paraId="1FE74C49" w14:textId="77777777" w:rsidTr="00B31D9F">
        <w:tc>
          <w:tcPr>
            <w:tcW w:w="0" w:type="auto"/>
            <w:tcBorders>
              <w:top w:val="outset" w:sz="6" w:space="0" w:color="auto"/>
              <w:left w:val="outset" w:sz="6" w:space="0" w:color="auto"/>
              <w:bottom w:val="outset" w:sz="6" w:space="0" w:color="auto"/>
              <w:right w:val="outset" w:sz="6" w:space="0" w:color="auto"/>
            </w:tcBorders>
            <w:vAlign w:val="center"/>
            <w:hideMark/>
          </w:tcPr>
          <w:p w14:paraId="21D1773B"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Правовые основания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7C681"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 договоры, заключаемые между оператором и субъектом персональных данных</w:t>
            </w:r>
          </w:p>
        </w:tc>
      </w:tr>
      <w:tr w:rsidR="00B31D9F" w:rsidRPr="00A72C02" w14:paraId="27512FA8" w14:textId="77777777" w:rsidTr="00B31D9F">
        <w:tc>
          <w:tcPr>
            <w:tcW w:w="0" w:type="auto"/>
            <w:tcBorders>
              <w:top w:val="outset" w:sz="6" w:space="0" w:color="auto"/>
              <w:left w:val="outset" w:sz="6" w:space="0" w:color="auto"/>
              <w:bottom w:val="outset" w:sz="6" w:space="0" w:color="auto"/>
              <w:right w:val="outset" w:sz="6" w:space="0" w:color="auto"/>
            </w:tcBorders>
            <w:vAlign w:val="center"/>
            <w:hideMark/>
          </w:tcPr>
          <w:p w14:paraId="07664518"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Виды обработки персональных данных</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56283" w14:textId="77777777" w:rsidR="00B31D9F" w:rsidRPr="00A72C02" w:rsidRDefault="00B31D9F" w:rsidP="00B31D9F">
            <w:pPr>
              <w:spacing w:after="300"/>
              <w:rPr>
                <w:rFonts w:eastAsia="Times New Roman" w:cs="Times New Roman"/>
                <w:sz w:val="24"/>
                <w:szCs w:val="24"/>
                <w:lang w:eastAsia="ru-RU"/>
              </w:rPr>
            </w:pPr>
            <w:r w:rsidRPr="00A72C02">
              <w:rPr>
                <w:rFonts w:eastAsia="Times New Roman" w:cs="Times New Roman"/>
                <w:sz w:val="24"/>
                <w:szCs w:val="24"/>
                <w:lang w:eastAsia="ru-RU"/>
              </w:rPr>
              <w:t>· Отправка информационных писем на адрес электронной почты</w:t>
            </w:r>
          </w:p>
        </w:tc>
      </w:tr>
    </w:tbl>
    <w:p w14:paraId="709E0171"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 Условия обработки персональных данных</w:t>
      </w:r>
    </w:p>
    <w:p w14:paraId="78AA3BD7"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7.1. Обработка персональных данных осуществляется с согласия субъекта персональных данных на обработку его персональных данных.</w:t>
      </w:r>
    </w:p>
    <w:p w14:paraId="35C6A79C"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lastRenderedPageBreak/>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2118D2EE"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5060C45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2B58E2D9"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0C035CE0"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780EC022"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68EDD27C"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 Порядок сбора, хранения, передачи и других видов обработки персональных данных</w:t>
      </w:r>
    </w:p>
    <w:p w14:paraId="06B0BBE3"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4524A8F7"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2A72D9BC"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1317B826" w14:textId="4915513B" w:rsidR="00B31D9F" w:rsidRPr="00A72C02"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w:t>
      </w:r>
      <w:r w:rsidRPr="00A72C02">
        <w:rPr>
          <w:rFonts w:ascii="Open Sans" w:eastAsia="Times New Roman" w:hAnsi="Open Sans" w:cs="Open Sans"/>
          <w:sz w:val="23"/>
          <w:szCs w:val="23"/>
          <w:lang w:eastAsia="ru-RU"/>
        </w:rPr>
        <w:lastRenderedPageBreak/>
        <w:t>электронной почты Оператора </w:t>
      </w:r>
      <w:hyperlink r:id="rId10" w:history="1">
        <w:r w:rsidR="00A72C02" w:rsidRPr="00E00A8B">
          <w:rPr>
            <w:rStyle w:val="a3"/>
            <w:rFonts w:ascii="Open Sans" w:eastAsia="Times New Roman" w:hAnsi="Open Sans" w:cs="Open Sans"/>
            <w:sz w:val="23"/>
            <w:szCs w:val="23"/>
            <w:lang w:eastAsia="ru-RU"/>
          </w:rPr>
          <w:t>kurdlib@mail.ru</w:t>
        </w:r>
      </w:hyperlink>
      <w:r w:rsidR="00A72C02" w:rsidRPr="00A72C02">
        <w:rPr>
          <w:rFonts w:ascii="Open Sans" w:eastAsia="Times New Roman" w:hAnsi="Open Sans" w:cs="Open Sans"/>
          <w:sz w:val="23"/>
          <w:szCs w:val="23"/>
          <w:lang w:eastAsia="ru-RU"/>
        </w:rPr>
        <w:t xml:space="preserve"> </w:t>
      </w:r>
      <w:r w:rsidRPr="00A72C02">
        <w:rPr>
          <w:rFonts w:ascii="Open Sans" w:eastAsia="Times New Roman" w:hAnsi="Open Sans" w:cs="Open Sans"/>
          <w:sz w:val="23"/>
          <w:szCs w:val="23"/>
          <w:lang w:eastAsia="ru-RU"/>
        </w:rPr>
        <w:t>с пометкой «Актуализация персональных данных».</w:t>
      </w:r>
    </w:p>
    <w:p w14:paraId="10003BC9" w14:textId="2E5B179A" w:rsidR="00B31D9F" w:rsidRPr="00A72C02"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A72C02">
        <w:rPr>
          <w:rFonts w:ascii="Open Sans" w:eastAsia="Times New Roman" w:hAnsi="Open Sans" w:cs="Open Sans"/>
          <w:sz w:val="23"/>
          <w:szCs w:val="23"/>
          <w:lang w:eastAsia="ru-RU"/>
        </w:rPr>
        <w:b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hyperlink r:id="rId11" w:history="1">
        <w:r w:rsidR="00A72C02" w:rsidRPr="00E00A8B">
          <w:rPr>
            <w:rStyle w:val="a3"/>
            <w:rFonts w:ascii="Open Sans" w:eastAsia="Times New Roman" w:hAnsi="Open Sans" w:cs="Open Sans"/>
            <w:sz w:val="23"/>
            <w:szCs w:val="23"/>
            <w:lang w:eastAsia="ru-RU"/>
          </w:rPr>
          <w:t>kurdlib@mail.ru</w:t>
        </w:r>
      </w:hyperlink>
      <w:r w:rsidR="00A72C02" w:rsidRPr="00A72C02">
        <w:rPr>
          <w:rFonts w:ascii="Open Sans" w:eastAsia="Times New Roman" w:hAnsi="Open Sans" w:cs="Open Sans"/>
          <w:sz w:val="23"/>
          <w:szCs w:val="23"/>
          <w:lang w:eastAsia="ru-RU"/>
        </w:rPr>
        <w:t xml:space="preserve"> </w:t>
      </w:r>
      <w:hyperlink r:id="rId12" w:history="1"/>
      <w:r w:rsidR="00A72C02" w:rsidRPr="00A72C02">
        <w:t xml:space="preserve"> </w:t>
      </w:r>
      <w:r w:rsidRPr="00A72C02">
        <w:rPr>
          <w:rFonts w:ascii="Open Sans" w:eastAsia="Times New Roman" w:hAnsi="Open Sans" w:cs="Open Sans"/>
          <w:sz w:val="23"/>
          <w:szCs w:val="23"/>
          <w:lang w:eastAsia="ru-RU"/>
        </w:rPr>
        <w:t xml:space="preserve"> с пометкой «Отзыв согласия на обработку персональных данных». </w:t>
      </w:r>
    </w:p>
    <w:p w14:paraId="74024769"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167A8C9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76706A06"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8.7. Оператор при обработке персональных данных обеспечивает конфиденциальность персональных данных.</w:t>
      </w:r>
    </w:p>
    <w:p w14:paraId="51A05AF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0FCEC06D"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09B8D165"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9. Перечень действий, производимых Оператором с полученными персональными данными</w:t>
      </w:r>
    </w:p>
    <w:p w14:paraId="1245C139"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19125DA8"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lastRenderedPageBreak/>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709FC77A"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10. Трансграничная передача персональных данных</w:t>
      </w:r>
    </w:p>
    <w:p w14:paraId="3CB47E2B"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7359125B"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3B222BFD"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11. Конфиденциальность персональных данных</w:t>
      </w:r>
    </w:p>
    <w:p w14:paraId="28FE575D"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406A4514" w14:textId="77777777" w:rsidR="00B31D9F" w:rsidRPr="00A72C02" w:rsidRDefault="00B31D9F" w:rsidP="00B31D9F">
      <w:pPr>
        <w:shd w:val="clear" w:color="auto" w:fill="FFFFFF"/>
        <w:spacing w:after="30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12. Заключительные положения</w:t>
      </w:r>
    </w:p>
    <w:p w14:paraId="47E8F63E" w14:textId="769CFE8C" w:rsidR="00B31D9F" w:rsidRPr="00A72C02" w:rsidRDefault="00B31D9F" w:rsidP="00B31D9F">
      <w:pPr>
        <w:shd w:val="clear" w:color="auto" w:fill="FFFFFF"/>
        <w:spacing w:after="0"/>
        <w:rPr>
          <w:rFonts w:ascii="Open Sans" w:eastAsia="Times New Roman" w:hAnsi="Open Sans" w:cs="Open Sans"/>
          <w:sz w:val="23"/>
          <w:szCs w:val="23"/>
          <w:lang w:eastAsia="ru-RU"/>
        </w:rPr>
      </w:pPr>
      <w:r w:rsidRPr="00A72C02">
        <w:rPr>
          <w:rFonts w:ascii="Open Sans" w:eastAsia="Times New Roman" w:hAnsi="Open Sans" w:cs="Open Sans"/>
          <w:sz w:val="23"/>
          <w:szCs w:val="23"/>
          <w:lang w:eastAsia="ru-RU"/>
        </w:rPr>
        <w:t xml:space="preserve">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13" w:history="1"/>
      <w:r w:rsidR="00A72C02" w:rsidRPr="00A72C02">
        <w:t xml:space="preserve"> </w:t>
      </w:r>
      <w:hyperlink r:id="rId14" w:history="1">
        <w:r w:rsidR="00A72C02" w:rsidRPr="00E00A8B">
          <w:rPr>
            <w:rStyle w:val="a3"/>
            <w:rFonts w:ascii="Open Sans" w:eastAsia="Times New Roman" w:hAnsi="Open Sans" w:cs="Open Sans"/>
            <w:sz w:val="23"/>
            <w:szCs w:val="23"/>
            <w:lang w:eastAsia="ru-RU"/>
          </w:rPr>
          <w:t>kurdlib@mail.ru</w:t>
        </w:r>
      </w:hyperlink>
    </w:p>
    <w:p w14:paraId="4F3B8A87" w14:textId="77777777" w:rsidR="00B31D9F" w:rsidRPr="00A72C02" w:rsidRDefault="00B31D9F" w:rsidP="00B31D9F">
      <w:pPr>
        <w:shd w:val="clear" w:color="auto" w:fill="FFFFFF"/>
        <w:spacing w:after="300"/>
        <w:rPr>
          <w:rFonts w:ascii="Open Sans" w:eastAsia="Times New Roman" w:hAnsi="Open Sans" w:cs="Open Sans"/>
          <w:sz w:val="23"/>
          <w:szCs w:val="23"/>
          <w:lang w:val="en-US" w:eastAsia="ru-RU"/>
        </w:rPr>
      </w:pPr>
      <w:r w:rsidRPr="00A72C02">
        <w:rPr>
          <w:rFonts w:ascii="Open Sans" w:eastAsia="Times New Roman" w:hAnsi="Open Sans" w:cs="Open Sans"/>
          <w:sz w:val="23"/>
          <w:szCs w:val="23"/>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2B407F78" w14:textId="6EA067B8" w:rsidR="00F12C76" w:rsidRPr="00A72C02" w:rsidRDefault="00B31D9F" w:rsidP="00A72C02">
      <w:pPr>
        <w:shd w:val="clear" w:color="auto" w:fill="FFFFFF"/>
        <w:spacing w:after="0"/>
      </w:pPr>
      <w:r w:rsidRPr="00A72C02">
        <w:rPr>
          <w:rFonts w:ascii="Open Sans" w:eastAsia="Times New Roman" w:hAnsi="Open Sans" w:cs="Open Sans"/>
          <w:sz w:val="23"/>
          <w:szCs w:val="23"/>
          <w:lang w:eastAsia="ru-RU"/>
        </w:rPr>
        <w:t>12.3. Актуальная версия Политики в свободном доступе расположена в сети Интернет по адресу</w:t>
      </w:r>
      <w:r w:rsidR="00A72C02" w:rsidRPr="00A72C02">
        <w:rPr>
          <w:rFonts w:ascii="Open Sans" w:eastAsia="Times New Roman" w:hAnsi="Open Sans" w:cs="Open Sans"/>
          <w:sz w:val="23"/>
          <w:szCs w:val="23"/>
          <w:lang w:eastAsia="ru-RU"/>
        </w:rPr>
        <w:t xml:space="preserve">: </w:t>
      </w:r>
      <w:hyperlink r:id="rId15" w:history="1">
        <w:r w:rsidR="00A72C02" w:rsidRPr="00A72C02">
          <w:rPr>
            <w:rStyle w:val="a3"/>
            <w:rFonts w:ascii="Open Sans" w:eastAsia="Times New Roman" w:hAnsi="Open Sans" w:cs="Open Sans"/>
            <w:sz w:val="23"/>
            <w:szCs w:val="23"/>
            <w:lang w:eastAsia="ru-RU"/>
          </w:rPr>
          <w:t>https://kurdlib.online/</w:t>
        </w:r>
      </w:hyperlink>
      <w:r w:rsidR="00A72C02" w:rsidRPr="00A72C02">
        <w:rPr>
          <w:rFonts w:ascii="Open Sans" w:eastAsia="Times New Roman" w:hAnsi="Open Sans" w:cs="Open Sans"/>
          <w:sz w:val="23"/>
          <w:szCs w:val="23"/>
          <w:lang w:eastAsia="ru-RU"/>
        </w:rPr>
        <w:t xml:space="preserve"> </w:t>
      </w:r>
      <w:r w:rsidR="00A72C02" w:rsidRPr="00A72C02">
        <w:t xml:space="preserve"> </w:t>
      </w:r>
    </w:p>
    <w:sectPr w:rsidR="00F12C76" w:rsidRPr="00A72C02" w:rsidSect="00B31D9F">
      <w:pgSz w:w="11906" w:h="16838" w:code="9"/>
      <w:pgMar w:top="1134" w:right="851"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9F"/>
    <w:rsid w:val="006C0B77"/>
    <w:rsid w:val="007D36B3"/>
    <w:rsid w:val="008242FF"/>
    <w:rsid w:val="00870751"/>
    <w:rsid w:val="00890537"/>
    <w:rsid w:val="00922C48"/>
    <w:rsid w:val="00A72C02"/>
    <w:rsid w:val="00B2170E"/>
    <w:rsid w:val="00B31D9F"/>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4A63"/>
  <w15:chartTrackingRefBased/>
  <w15:docId w15:val="{57641713-976F-458D-8386-D7A97979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1D9F"/>
    <w:rPr>
      <w:color w:val="0563C1" w:themeColor="hyperlink"/>
      <w:u w:val="single"/>
    </w:rPr>
  </w:style>
  <w:style w:type="character" w:styleId="a4">
    <w:name w:val="Unresolved Mention"/>
    <w:basedOn w:val="a0"/>
    <w:uiPriority w:val="99"/>
    <w:semiHidden/>
    <w:unhideWhenUsed/>
    <w:rsid w:val="00B31D9F"/>
    <w:rPr>
      <w:color w:val="605E5C"/>
      <w:shd w:val="clear" w:color="auto" w:fill="E1DFDD"/>
    </w:rPr>
  </w:style>
  <w:style w:type="character" w:styleId="a5">
    <w:name w:val="FollowedHyperlink"/>
    <w:basedOn w:val="a0"/>
    <w:uiPriority w:val="99"/>
    <w:semiHidden/>
    <w:unhideWhenUsed/>
    <w:rsid w:val="00A72C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056357">
      <w:bodyDiv w:val="1"/>
      <w:marLeft w:val="0"/>
      <w:marRight w:val="0"/>
      <w:marTop w:val="0"/>
      <w:marBottom w:val="0"/>
      <w:divBdr>
        <w:top w:val="none" w:sz="0" w:space="0" w:color="auto"/>
        <w:left w:val="none" w:sz="0" w:space="0" w:color="auto"/>
        <w:bottom w:val="none" w:sz="0" w:space="0" w:color="auto"/>
        <w:right w:val="none" w:sz="0" w:space="0" w:color="auto"/>
      </w:divBdr>
      <w:divsChild>
        <w:div w:id="720128742">
          <w:marLeft w:val="0"/>
          <w:marRight w:val="0"/>
          <w:marTop w:val="0"/>
          <w:marBottom w:val="0"/>
          <w:divBdr>
            <w:top w:val="none" w:sz="0" w:space="0" w:color="auto"/>
            <w:left w:val="none" w:sz="0" w:space="0" w:color="auto"/>
            <w:bottom w:val="none" w:sz="0" w:space="0" w:color="auto"/>
            <w:right w:val="none" w:sz="0" w:space="0" w:color="auto"/>
          </w:divBdr>
          <w:divsChild>
            <w:div w:id="1138255827">
              <w:marLeft w:val="0"/>
              <w:marRight w:val="0"/>
              <w:marTop w:val="0"/>
              <w:marBottom w:val="0"/>
              <w:divBdr>
                <w:top w:val="none" w:sz="0" w:space="0" w:color="auto"/>
                <w:left w:val="none" w:sz="0" w:space="0" w:color="auto"/>
                <w:bottom w:val="none" w:sz="0" w:space="0" w:color="auto"/>
                <w:right w:val="none" w:sz="0" w:space="0" w:color="auto"/>
              </w:divBdr>
              <w:divsChild>
                <w:div w:id="1789003950">
                  <w:marLeft w:val="0"/>
                  <w:marRight w:val="0"/>
                  <w:marTop w:val="0"/>
                  <w:marBottom w:val="0"/>
                  <w:divBdr>
                    <w:top w:val="none" w:sz="0" w:space="0" w:color="auto"/>
                    <w:left w:val="none" w:sz="0" w:space="0" w:color="auto"/>
                    <w:bottom w:val="none" w:sz="0" w:space="0" w:color="auto"/>
                    <w:right w:val="none" w:sz="0" w:space="0" w:color="auto"/>
                  </w:divBdr>
                </w:div>
                <w:div w:id="414790945">
                  <w:marLeft w:val="0"/>
                  <w:marRight w:val="0"/>
                  <w:marTop w:val="0"/>
                  <w:marBottom w:val="0"/>
                  <w:divBdr>
                    <w:top w:val="none" w:sz="0" w:space="0" w:color="auto"/>
                    <w:left w:val="none" w:sz="0" w:space="0" w:color="auto"/>
                    <w:bottom w:val="none" w:sz="0" w:space="0" w:color="auto"/>
                    <w:right w:val="none" w:sz="0" w:space="0" w:color="auto"/>
                  </w:divBdr>
                  <w:divsChild>
                    <w:div w:id="2110150172">
                      <w:marLeft w:val="0"/>
                      <w:marRight w:val="0"/>
                      <w:marTop w:val="0"/>
                      <w:marBottom w:val="0"/>
                      <w:divBdr>
                        <w:top w:val="none" w:sz="0" w:space="0" w:color="auto"/>
                        <w:left w:val="none" w:sz="0" w:space="0" w:color="auto"/>
                        <w:bottom w:val="none" w:sz="0" w:space="0" w:color="auto"/>
                        <w:right w:val="none" w:sz="0" w:space="0" w:color="auto"/>
                      </w:divBdr>
                      <w:divsChild>
                        <w:div w:id="2133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672523">
          <w:marLeft w:val="0"/>
          <w:marRight w:val="0"/>
          <w:marTop w:val="0"/>
          <w:marBottom w:val="0"/>
          <w:divBdr>
            <w:top w:val="none" w:sz="0" w:space="0" w:color="auto"/>
            <w:left w:val="none" w:sz="0" w:space="0" w:color="auto"/>
            <w:bottom w:val="none" w:sz="0" w:space="0" w:color="auto"/>
            <w:right w:val="none" w:sz="0" w:space="0" w:color="auto"/>
          </w:divBdr>
          <w:divsChild>
            <w:div w:id="1679624538">
              <w:marLeft w:val="0"/>
              <w:marRight w:val="0"/>
              <w:marTop w:val="0"/>
              <w:marBottom w:val="0"/>
              <w:divBdr>
                <w:top w:val="none" w:sz="0" w:space="0" w:color="auto"/>
                <w:left w:val="none" w:sz="0" w:space="0" w:color="auto"/>
                <w:bottom w:val="none" w:sz="0" w:space="0" w:color="auto"/>
                <w:right w:val="none" w:sz="0" w:space="0" w:color="auto"/>
              </w:divBdr>
              <w:divsChild>
                <w:div w:id="1275211031">
                  <w:marLeft w:val="0"/>
                  <w:marRight w:val="0"/>
                  <w:marTop w:val="0"/>
                  <w:marBottom w:val="0"/>
                  <w:divBdr>
                    <w:top w:val="none" w:sz="0" w:space="0" w:color="auto"/>
                    <w:left w:val="none" w:sz="0" w:space="0" w:color="auto"/>
                    <w:bottom w:val="none" w:sz="0" w:space="0" w:color="auto"/>
                    <w:right w:val="none" w:sz="0" w:space="0" w:color="auto"/>
                  </w:divBdr>
                  <w:divsChild>
                    <w:div w:id="141597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rdlib.online/" TargetMode="External"/><Relationship Id="rId13" Type="http://schemas.openxmlformats.org/officeDocument/2006/relationships/hyperlink" Target="mailto:info@formaro.ru" TargetMode="External"/><Relationship Id="rId3" Type="http://schemas.openxmlformats.org/officeDocument/2006/relationships/webSettings" Target="webSettings.xml"/><Relationship Id="rId7" Type="http://schemas.openxmlformats.org/officeDocument/2006/relationships/hyperlink" Target="https://kurdlib.online/" TargetMode="External"/><Relationship Id="rId12" Type="http://schemas.openxmlformats.org/officeDocument/2006/relationships/hyperlink" Target="mailto:info@formaro.r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kurdlib.online/" TargetMode="External"/><Relationship Id="rId11" Type="http://schemas.openxmlformats.org/officeDocument/2006/relationships/hyperlink" Target="mailto:kurdlib@mail.ru" TargetMode="External"/><Relationship Id="rId5" Type="http://schemas.openxmlformats.org/officeDocument/2006/relationships/hyperlink" Target="https://kurdlib.online/" TargetMode="External"/><Relationship Id="rId15" Type="http://schemas.openxmlformats.org/officeDocument/2006/relationships/hyperlink" Target="https://kurdlib.online/" TargetMode="External"/><Relationship Id="rId10" Type="http://schemas.openxmlformats.org/officeDocument/2006/relationships/hyperlink" Target="mailto:kurdlib@mail.ru" TargetMode="External"/><Relationship Id="rId4" Type="http://schemas.openxmlformats.org/officeDocument/2006/relationships/hyperlink" Target="https://formaro.ru/" TargetMode="External"/><Relationship Id="rId9" Type="http://schemas.openxmlformats.org/officeDocument/2006/relationships/hyperlink" Target="https://kurdlib.online/" TargetMode="External"/><Relationship Id="rId14" Type="http://schemas.openxmlformats.org/officeDocument/2006/relationships/hyperlink" Target="mailto:kurdlib@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2685</Words>
  <Characters>15306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2026-02-25T07:14:00Z</dcterms:created>
  <dcterms:modified xsi:type="dcterms:W3CDTF">2026-09-30T12:52:00Z</dcterms:modified>
</cp:coreProperties>
</file>